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140" w:rsidRDefault="003C2140" w:rsidP="003C21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результатах проведения аудит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орских мероприятий в министерстве финансов Нижегородской области </w:t>
      </w:r>
    </w:p>
    <w:p w:rsidR="009E3E0A" w:rsidRDefault="003C2140" w:rsidP="003C21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марте 2026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11276"/>
      </w:tblGrid>
      <w:tr w:rsidR="003C2140" w:rsidTr="003C2140">
        <w:tc>
          <w:tcPr>
            <w:tcW w:w="3510" w:type="dxa"/>
          </w:tcPr>
          <w:p w:rsidR="003C2140" w:rsidRDefault="003C2140" w:rsidP="003C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осуществляющего проверку</w:t>
            </w:r>
          </w:p>
        </w:tc>
        <w:tc>
          <w:tcPr>
            <w:tcW w:w="11276" w:type="dxa"/>
          </w:tcPr>
          <w:p w:rsidR="003C2140" w:rsidRDefault="003C2140" w:rsidP="00D5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Контрольно-ревизионное управление министерства финансов Нижегородской области</w:t>
            </w:r>
          </w:p>
        </w:tc>
      </w:tr>
      <w:tr w:rsidR="003C2140" w:rsidTr="003C2140">
        <w:tc>
          <w:tcPr>
            <w:tcW w:w="3510" w:type="dxa"/>
          </w:tcPr>
          <w:p w:rsidR="003C2140" w:rsidRDefault="003C2140" w:rsidP="00A7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проведения </w:t>
            </w:r>
            <w:r w:rsidR="00A73529">
              <w:rPr>
                <w:rFonts w:ascii="Times New Roman" w:hAnsi="Times New Roman" w:cs="Times New Roman"/>
                <w:sz w:val="24"/>
                <w:szCs w:val="24"/>
              </w:rPr>
              <w:t>аудиторского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1276" w:type="dxa"/>
          </w:tcPr>
          <w:p w:rsidR="003C2140" w:rsidRDefault="003C2140" w:rsidP="0076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160.2-1 Бюджетного кодекса Российской Федерации</w:t>
            </w:r>
            <w:r w:rsidR="006D4A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1660">
              <w:rPr>
                <w:rFonts w:ascii="Times New Roman" w:hAnsi="Times New Roman" w:cs="Times New Roman"/>
                <w:sz w:val="24"/>
                <w:szCs w:val="24"/>
              </w:rPr>
              <w:t xml:space="preserve">пункт 2 </w:t>
            </w:r>
            <w:r w:rsidR="00D56DB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7616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6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1660">
              <w:rPr>
                <w:rFonts w:ascii="Times New Roman" w:hAnsi="Times New Roman" w:cs="Times New Roman"/>
                <w:sz w:val="24"/>
                <w:szCs w:val="24"/>
              </w:rPr>
              <w:t>проведения аудиторских мероприятий в министерстве финансов Нижегородской области на 2026 год</w:t>
            </w:r>
            <w:r w:rsidR="00D56DB3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76166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D56DB3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министерства финансов Нижегородской области от 22.12.2025 № </w:t>
            </w:r>
            <w:r w:rsidR="00761660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3C2140" w:rsidTr="003C2140">
        <w:tc>
          <w:tcPr>
            <w:tcW w:w="3510" w:type="dxa"/>
          </w:tcPr>
          <w:p w:rsidR="003C2140" w:rsidRDefault="006D4AE7" w:rsidP="003C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аудиторского мероприятия</w:t>
            </w:r>
          </w:p>
        </w:tc>
        <w:tc>
          <w:tcPr>
            <w:tcW w:w="11276" w:type="dxa"/>
          </w:tcPr>
          <w:p w:rsidR="003C2140" w:rsidRDefault="00761660" w:rsidP="0076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достоверности бюджетной отчетности главного администратора, соответствия порядка ведения бюджетного учета, составления, представления и утверждения бюджетной отчетности за 2025 год, оценка надежности внутреннего финансового контроля при проведении бюджетного учета и формировании бюджетной отчетности главного администратора</w:t>
            </w:r>
          </w:p>
        </w:tc>
      </w:tr>
      <w:tr w:rsidR="006D4AE7" w:rsidTr="003C2140">
        <w:tc>
          <w:tcPr>
            <w:tcW w:w="3510" w:type="dxa"/>
          </w:tcPr>
          <w:p w:rsidR="006D4AE7" w:rsidRDefault="006D4AE7" w:rsidP="00645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 </w:t>
            </w:r>
            <w:r w:rsidR="0064554B">
              <w:rPr>
                <w:rFonts w:ascii="Times New Roman" w:hAnsi="Times New Roman" w:cs="Times New Roman"/>
                <w:sz w:val="24"/>
                <w:szCs w:val="24"/>
              </w:rPr>
              <w:t>бюджетных процедур</w:t>
            </w:r>
          </w:p>
        </w:tc>
        <w:tc>
          <w:tcPr>
            <w:tcW w:w="11276" w:type="dxa"/>
          </w:tcPr>
          <w:p w:rsidR="006D4AE7" w:rsidRDefault="00761660" w:rsidP="0076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исполнения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бюджете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консолидированной отчетности министерства финансов Нижегородской области</w:t>
            </w:r>
          </w:p>
        </w:tc>
      </w:tr>
      <w:tr w:rsidR="00761660" w:rsidTr="003C2140">
        <w:tc>
          <w:tcPr>
            <w:tcW w:w="3510" w:type="dxa"/>
          </w:tcPr>
          <w:p w:rsidR="00761660" w:rsidRDefault="0064554B" w:rsidP="003C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аудита</w:t>
            </w:r>
          </w:p>
        </w:tc>
        <w:tc>
          <w:tcPr>
            <w:tcW w:w="11276" w:type="dxa"/>
          </w:tcPr>
          <w:p w:rsidR="00761660" w:rsidRDefault="0064554B" w:rsidP="0076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процедуры и составляющие эти процедуры операции (действия) по их выполнению</w:t>
            </w:r>
          </w:p>
        </w:tc>
      </w:tr>
      <w:tr w:rsidR="003C2140" w:rsidTr="003C2140">
        <w:tc>
          <w:tcPr>
            <w:tcW w:w="3510" w:type="dxa"/>
          </w:tcPr>
          <w:p w:rsidR="003C2140" w:rsidRDefault="00A73529" w:rsidP="003C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аудиторского</w:t>
            </w:r>
            <w:r w:rsidR="003C214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</w:t>
            </w:r>
          </w:p>
        </w:tc>
        <w:tc>
          <w:tcPr>
            <w:tcW w:w="11276" w:type="dxa"/>
          </w:tcPr>
          <w:p w:rsidR="003C2140" w:rsidRDefault="00761660" w:rsidP="0076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05.03.2026 по 13.03.2026</w:t>
            </w:r>
          </w:p>
        </w:tc>
      </w:tr>
      <w:tr w:rsidR="003C2140" w:rsidTr="003C2140">
        <w:tc>
          <w:tcPr>
            <w:tcW w:w="3510" w:type="dxa"/>
          </w:tcPr>
          <w:p w:rsidR="003C2140" w:rsidRDefault="0064554B" w:rsidP="003C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Исследуемый</w:t>
            </w:r>
            <w:r w:rsidR="003C2140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11276" w:type="dxa"/>
          </w:tcPr>
          <w:p w:rsidR="003C2140" w:rsidRDefault="0064554B" w:rsidP="0076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3C2140" w:rsidTr="003C2140">
        <w:tc>
          <w:tcPr>
            <w:tcW w:w="3510" w:type="dxa"/>
          </w:tcPr>
          <w:p w:rsidR="003C2140" w:rsidRDefault="003C2140" w:rsidP="003C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11276" w:type="dxa"/>
          </w:tcPr>
          <w:p w:rsidR="000D401F" w:rsidRDefault="0064554B" w:rsidP="0076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Годовая бюджетная отчетность главного администратора по состоянию на 01.01.2026 является достоверной; </w:t>
            </w:r>
          </w:p>
          <w:p w:rsidR="000D401F" w:rsidRDefault="0064554B" w:rsidP="0076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ведения бюджетного учета соответствует единой методологии бюджетного учета, составления, представления и утверждения бюджетной отчетности, а также правовым актом, принятым в соответствии с пунктом 5 статьи 264.1 Бюджетного кодекса Российской Федерации; </w:t>
            </w:r>
          </w:p>
          <w:p w:rsidR="000D401F" w:rsidRDefault="0064554B" w:rsidP="0076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бюджетной отчетности соответствует требованиям, установленным нормативными правовыми актами, регулирующими составление и предоставление бюджетной отчетности</w:t>
            </w:r>
            <w:r w:rsidR="000D401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C2140" w:rsidRDefault="000D401F" w:rsidP="0076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финансовый контроль, осуществляемый в Министерстве, обеспечивает надлежащий процесс подготовки и формирования достоверной бюджетной отчетности</w:t>
            </w:r>
          </w:p>
        </w:tc>
      </w:tr>
    </w:tbl>
    <w:p w:rsidR="003C2140" w:rsidRPr="003C2140" w:rsidRDefault="003C2140" w:rsidP="003C21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3C2140" w:rsidRPr="003C2140" w:rsidSect="00721570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40"/>
    <w:rsid w:val="000D401F"/>
    <w:rsid w:val="001C7A6E"/>
    <w:rsid w:val="003C2140"/>
    <w:rsid w:val="0064554B"/>
    <w:rsid w:val="006D4AE7"/>
    <w:rsid w:val="00721570"/>
    <w:rsid w:val="00761660"/>
    <w:rsid w:val="009E3E0A"/>
    <w:rsid w:val="00A73529"/>
    <w:rsid w:val="00D5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Строганцева Наталья Николаевна</dc:creator>
  <cp:lastModifiedBy>Строганцева Наталья Николаевна</cp:lastModifiedBy>
  <cp:revision>5</cp:revision>
  <dcterms:created xsi:type="dcterms:W3CDTF">2026-03-27T08:10:00Z</dcterms:created>
  <dcterms:modified xsi:type="dcterms:W3CDTF">2026-03-27T09:20:00Z</dcterms:modified>
</cp:coreProperties>
</file>